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390E" w14:textId="6B1FF1BE" w:rsidR="0091023A" w:rsidRPr="00692A27" w:rsidRDefault="0091023A" w:rsidP="00692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Приложение</w:t>
      </w:r>
      <w:r w:rsidR="003C2DB2"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№ </w:t>
      </w:r>
      <w:r w:rsidR="00692A27"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</w:t>
      </w:r>
    </w:p>
    <w:p w14:paraId="1D4F3C96" w14:textId="1C73FCAC" w:rsidR="00692A27" w:rsidRPr="00692A27" w:rsidRDefault="00692A27" w:rsidP="00692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к</w:t>
      </w: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приказу ГБУ «Максатихинская СББЖ»</w:t>
      </w:r>
    </w:p>
    <w:p w14:paraId="08995887" w14:textId="21E0AAF1" w:rsidR="00692A27" w:rsidRPr="00692A27" w:rsidRDefault="00692A27" w:rsidP="00692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№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 xml:space="preserve">1/1 </w:t>
      </w: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от «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09</w:t>
      </w: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»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 xml:space="preserve">января </w:t>
      </w:r>
      <w:r w:rsidRP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20</w:t>
      </w:r>
      <w:r w:rsid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 xml:space="preserve">24 </w:t>
      </w:r>
      <w:r w:rsidRPr="001B3CC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г</w:t>
      </w:r>
      <w:r w:rsidRPr="00692A2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.</w:t>
      </w:r>
    </w:p>
    <w:p w14:paraId="65BB8F59" w14:textId="77777777" w:rsidR="0091023A" w:rsidRPr="006709D0" w:rsidRDefault="0091023A" w:rsidP="009102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8120D9" w14:textId="77777777" w:rsidR="003835FA" w:rsidRPr="003835FA" w:rsidRDefault="002F1D11" w:rsidP="009102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3835F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Положение </w:t>
      </w:r>
    </w:p>
    <w:p w14:paraId="6A6D99A5" w14:textId="0CC79651" w:rsidR="003835FA" w:rsidRPr="003835FA" w:rsidRDefault="00692A27" w:rsidP="009102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3835FA">
        <w:rPr>
          <w:rFonts w:ascii="Times New Roman" w:hAnsi="Times New Roman"/>
          <w:b/>
          <w:color w:val="000000"/>
          <w:sz w:val="26"/>
          <w:szCs w:val="26"/>
          <w:u w:val="single"/>
        </w:rPr>
        <w:t>О</w:t>
      </w:r>
      <w:r w:rsidR="003835FA" w:rsidRPr="003835F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защите</w:t>
      </w:r>
      <w:r w:rsidR="002F1D11" w:rsidRPr="003835F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персональных данных </w:t>
      </w:r>
      <w:r w:rsidR="00C10B20" w:rsidRPr="003835F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</w:p>
    <w:p w14:paraId="2AA6D147" w14:textId="77777777" w:rsidR="003835FA" w:rsidRDefault="00C10B20" w:rsidP="009102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="003835FA">
        <w:rPr>
          <w:rFonts w:ascii="Times New Roman" w:hAnsi="Times New Roman"/>
          <w:b/>
          <w:color w:val="000000"/>
          <w:sz w:val="26"/>
          <w:szCs w:val="26"/>
        </w:rPr>
        <w:t xml:space="preserve">Государственном бюджетном учреждении ветеринарии Тверской области «Максатихинская станция по борьбе с болезнями животных» </w:t>
      </w:r>
    </w:p>
    <w:p w14:paraId="61C0B2D1" w14:textId="502863B0" w:rsidR="006A26E9" w:rsidRDefault="003835FA" w:rsidP="00670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(ГБУ «Максатихинская СББЖ»)</w:t>
      </w:r>
    </w:p>
    <w:p w14:paraId="447B81B6" w14:textId="77777777" w:rsidR="006709D0" w:rsidRPr="006709D0" w:rsidRDefault="006709D0" w:rsidP="00670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8E8B9" w14:textId="77777777" w:rsidR="00BC0350" w:rsidRPr="0091023A" w:rsidRDefault="00BC0350" w:rsidP="00BC03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5D24D127" w14:textId="18E687A4" w:rsidR="00BC0350" w:rsidRPr="00D80459" w:rsidRDefault="00AE740B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C1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5FA"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="001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разработано в соответствии с Федеральным законом от 27.07.2006 № 152-ФЗ «О персональных данных», иными федеральными и региональными нормативными актами в сфере защиты персональных данных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8BE1A" w14:textId="0882A9ED" w:rsidR="00BC0350" w:rsidRPr="00D80459" w:rsidRDefault="00BC0350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работы с персональными данными в </w:t>
      </w:r>
      <w:r w:rsidR="003835FA"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21CBBA" w14:textId="77777777" w:rsidR="00BC0350" w:rsidRDefault="00BC0350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1C1DEACA" w14:textId="388549BA" w:rsidR="0066622D" w:rsidRDefault="00AE740B" w:rsidP="00670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утверждается и вводится в действие приказом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обязательным для исполнения всеми работниками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«Максатихинская СББЖ»</w:t>
      </w:r>
      <w:r w:rsid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(далее-Оператор</w:t>
      </w:r>
      <w:r w:rsidR="00277D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имеющим доступ к персональным данным работникам.</w:t>
      </w:r>
    </w:p>
    <w:p w14:paraId="42C50F77" w14:textId="77777777" w:rsidR="0066622D" w:rsidRDefault="0066622D" w:rsidP="00666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14:paraId="1CEF1808" w14:textId="77777777" w:rsidR="0066622D" w:rsidRP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понятия:</w:t>
      </w:r>
    </w:p>
    <w:p w14:paraId="1B79AF8B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Персональные данные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любая информация, относящаяся к прямо или косвенно определенному, или определяемому физическому лицу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персональных данных).</w:t>
      </w:r>
    </w:p>
    <w:p w14:paraId="265029A9" w14:textId="77777777" w:rsidR="00B374F1" w:rsidRPr="006D29F2" w:rsidRDefault="00B374F1" w:rsidP="00B3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EFC">
        <w:rPr>
          <w:rStyle w:val="s10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Персональные данные, разрешенные субъектом персональных данных для распространения,</w:t>
      </w:r>
      <w:r w:rsidRPr="006D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 в порядке, предусмотренном Федеральным законом от 27.07.2006 № 152-ФЗ «О персональных данных».</w:t>
      </w:r>
    </w:p>
    <w:p w14:paraId="6C5AFAC7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Оператор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 персональными данными.      </w:t>
      </w:r>
    </w:p>
    <w:p w14:paraId="7953A1F2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персональных данных. </w:t>
      </w:r>
    </w:p>
    <w:p w14:paraId="1878B249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Автоматизированная обработка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обработка персональных данных с помощью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вычислительной техники. </w:t>
      </w:r>
    </w:p>
    <w:p w14:paraId="695C4740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Распространение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действия, направленные на раскрытие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неопределенному кругу лиц. </w:t>
      </w:r>
    </w:p>
    <w:p w14:paraId="14264CF3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Предоставление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действия, направленные на раскрытие персональных данных определенному лицу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определенному кругу лиц. </w:t>
      </w:r>
    </w:p>
    <w:p w14:paraId="1C62D2EE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Блокирование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персональных данных). </w:t>
      </w:r>
    </w:p>
    <w:p w14:paraId="1642C756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Уничтожение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 персональных данных. </w:t>
      </w:r>
    </w:p>
    <w:p w14:paraId="1AE5DDAD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Обезличивание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14:paraId="7F75E87F" w14:textId="77777777"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система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содержащихся в базах данных персональных данных и обеспечивающих их обработку информационных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гий и технических средств. </w:t>
      </w:r>
    </w:p>
    <w:p w14:paraId="6965483F" w14:textId="77777777" w:rsidR="00277D8E" w:rsidRPr="0066622D" w:rsidRDefault="00277D8E" w:rsidP="00666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17951" w14:textId="77777777" w:rsidR="00277D8E" w:rsidRPr="00624BAF" w:rsidRDefault="00B374F1" w:rsidP="00277D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77D8E" w:rsidRPr="0062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3424"/>
        <w:gridCol w:w="1085"/>
        <w:gridCol w:w="1328"/>
        <w:gridCol w:w="1700"/>
      </w:tblGrid>
      <w:tr w:rsidR="00277D8E" w:rsidRPr="0022468E" w14:paraId="61B55970" w14:textId="77777777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80FDE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277D8E" w:rsidRPr="0022468E" w14:paraId="3711E2BC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51AD3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4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2B644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7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72F96" w14:textId="77777777"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14:paraId="23596203" w14:textId="77777777"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277D8E" w:rsidRPr="0022468E" w14:paraId="4547BEEB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41160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14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B69DE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14:paraId="2B6922E5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пол;</w:t>
            </w:r>
          </w:p>
          <w:p w14:paraId="7B6C7C56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</w:p>
          <w:p w14:paraId="4D4FECFD" w14:textId="3FFDB36D" w:rsidR="00277D8E" w:rsidRPr="00383C8A" w:rsidRDefault="00277D8E" w:rsidP="00383C8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14:paraId="0E437CFB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14:paraId="4E1E5F35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жительства;</w:t>
            </w:r>
          </w:p>
          <w:p w14:paraId="7E374CAA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проживания;</w:t>
            </w:r>
          </w:p>
          <w:p w14:paraId="2A8522D9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14:paraId="5096B9DF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14:paraId="41656E16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6B3D262B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наличие детей, родственные связи;</w:t>
            </w:r>
          </w:p>
          <w:p w14:paraId="23EE3A35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053BBD07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регистрации брака;</w:t>
            </w:r>
          </w:p>
          <w:p w14:paraId="5FCF6ABE" w14:textId="77777777"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воинском учете;</w:t>
            </w:r>
          </w:p>
          <w:p w14:paraId="333ED384" w14:textId="77777777"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инвалидности;</w:t>
            </w:r>
          </w:p>
          <w:p w14:paraId="0C45364A" w14:textId="77777777"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судимости, привлечении к уголовной ответственности;</w:t>
            </w:r>
          </w:p>
          <w:p w14:paraId="5640655C" w14:textId="77777777"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персональные данные, предоставляемые соискателями по их желанию</w:t>
            </w:r>
          </w:p>
        </w:tc>
        <w:tc>
          <w:tcPr>
            <w:tcW w:w="7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D6843" w14:textId="77777777" w:rsid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состоянии здоровья</w:t>
            </w:r>
          </w:p>
          <w:p w14:paraId="0915DD7C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наличии/отсутствии судимости</w:t>
            </w:r>
          </w:p>
          <w:p w14:paraId="26DE9D5D" w14:textId="77777777" w:rsidR="001431E1" w:rsidRPr="00277D8E" w:rsidRDefault="001431E1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14:paraId="039AF38D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17CF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24341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работу (соискатели)</w:t>
            </w:r>
          </w:p>
        </w:tc>
      </w:tr>
      <w:tr w:rsidR="00277D8E" w:rsidRPr="0022468E" w14:paraId="4C5FD1A7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E2104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58A85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</w:t>
            </w:r>
          </w:p>
        </w:tc>
      </w:tr>
      <w:tr w:rsidR="00277D8E" w:rsidRPr="0022468E" w14:paraId="6B799C13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ADC7F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9AC09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277D8E" w:rsidRPr="0022468E" w14:paraId="5EB7F3A5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577B2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DA5A1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277D8E" w:rsidRPr="0022468E" w14:paraId="33F13AC0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AD8D5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D3FB2" w14:textId="40D484B6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Порядком уничтожения и обезличивания персональных данных </w:t>
            </w:r>
            <w:r w:rsidR="0038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СББЖ</w:t>
            </w: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типа носителя персональных данных</w:t>
            </w:r>
          </w:p>
        </w:tc>
      </w:tr>
      <w:tr w:rsidR="00277D8E" w:rsidRPr="0022468E" w14:paraId="49E18463" w14:textId="77777777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79C3C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277D8E" w:rsidRPr="0022468E" w14:paraId="62CFBF52" w14:textId="77777777" w:rsidTr="00277D8E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09497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161C4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51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047E3" w14:textId="77777777"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14:paraId="7D92A554" w14:textId="77777777"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</w:t>
            </w:r>
          </w:p>
          <w:p w14:paraId="7DDD8DDC" w14:textId="77777777"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5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24FD" w14:textId="77777777" w:rsidR="00277D8E" w:rsidRPr="00277D8E" w:rsidRDefault="00277D8E" w:rsidP="00583E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14:paraId="606986A0" w14:textId="77777777" w:rsidTr="00277D8E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B9C95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1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2DA45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(в т.ч. предыдущие); </w:t>
            </w:r>
          </w:p>
          <w:p w14:paraId="44DC5040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14:paraId="52FF7028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или данные документа, удостоверяющего личность; </w:t>
            </w:r>
          </w:p>
          <w:p w14:paraId="2C7E7E42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рождения, место рождения; </w:t>
            </w:r>
          </w:p>
          <w:p w14:paraId="229AEB3A" w14:textId="02D07C30" w:rsidR="00254518" w:rsidRPr="00383C8A" w:rsidRDefault="00254518" w:rsidP="00383C8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8A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2C3ED215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иные сведения военного билета и приписного удостоверения;</w:t>
            </w:r>
          </w:p>
          <w:p w14:paraId="010E4A72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 профессиональном образовании, профессиональной переподготовке, повышении квалификации, стажировке;</w:t>
            </w:r>
          </w:p>
          <w:p w14:paraId="1C4AB096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документов о подтверждении специальных знаний;</w:t>
            </w:r>
          </w:p>
          <w:p w14:paraId="786534AB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 присвоении ученой степени, ученого звания, списки научных трудов и изобретений и сведения о наградах и званиях;</w:t>
            </w:r>
          </w:p>
          <w:p w14:paraId="5DA28914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языков;</w:t>
            </w:r>
          </w:p>
          <w:p w14:paraId="3F71BDBA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семейное положение и данные о составе и членах семьи;</w:t>
            </w:r>
          </w:p>
          <w:p w14:paraId="09884CE9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сведения о социальных льготах, пенсионном обеспечении и страховании;</w:t>
            </w:r>
          </w:p>
          <w:p w14:paraId="4CFB2CEF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об инвалидности (при наличии);</w:t>
            </w:r>
          </w:p>
          <w:p w14:paraId="5AF79FB2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стаж работы и другие данные трудовой книжки и вкладыша к трудовой книжке;</w:t>
            </w:r>
          </w:p>
          <w:p w14:paraId="68B64574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квалификационный уровень;</w:t>
            </w:r>
          </w:p>
          <w:p w14:paraId="33937285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сведения о заработной плате (доходах), банковских счетах, картах;</w:t>
            </w:r>
          </w:p>
          <w:p w14:paraId="3A9D2A10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(по регистрации и фактический), дата регистрации по указанному месту жительства;</w:t>
            </w:r>
          </w:p>
          <w:p w14:paraId="3A63882C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номер телефона (стационарный домашний, мобильный);</w:t>
            </w:r>
          </w:p>
          <w:p w14:paraId="176BCA17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свидетельства о постановке на учет в налоговом органе физического лица по месту жительства на территории РФ (ИНН);</w:t>
            </w:r>
          </w:p>
          <w:p w14:paraId="1D34A07C" w14:textId="77777777"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страхового номера индивидуального лицевого счета;</w:t>
            </w:r>
          </w:p>
          <w:p w14:paraId="06FD7D82" w14:textId="77777777" w:rsid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страхового медицинского полиса об</w:t>
            </w:r>
            <w:r w:rsidR="002B73D3">
              <w:rPr>
                <w:rFonts w:ascii="Times New Roman" w:hAnsi="Times New Roman" w:cs="Times New Roman"/>
                <w:sz w:val="24"/>
                <w:szCs w:val="24"/>
              </w:rPr>
              <w:t>язательного страхования граждан;</w:t>
            </w:r>
          </w:p>
          <w:p w14:paraId="45C48A24" w14:textId="77777777" w:rsidR="00277D8E" w:rsidRPr="00254518" w:rsidRDefault="00277D8E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51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45D79" w14:textId="77777777" w:rsid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состоянии здоровья</w:t>
            </w:r>
          </w:p>
          <w:p w14:paraId="7CB2AEFD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</w:t>
            </w:r>
          </w:p>
          <w:p w14:paraId="6DF01D6A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наличии/отсутствии судимости</w:t>
            </w:r>
          </w:p>
          <w:p w14:paraId="2FA54EF0" w14:textId="77777777" w:rsidR="001431E1" w:rsidRPr="00277D8E" w:rsidRDefault="001431E1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2886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14:paraId="2A17A393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A255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67A8A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их родственники</w:t>
            </w:r>
          </w:p>
        </w:tc>
      </w:tr>
      <w:tr w:rsidR="00277D8E" w:rsidRPr="0022468E" w14:paraId="67BFDE72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B1504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239C2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14:paraId="44BE9241" w14:textId="77777777" w:rsidR="00277D8E" w:rsidRPr="00277D8E" w:rsidRDefault="00277D8E" w:rsidP="00583E6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5DFDAC17" w14:textId="0B8A17FE" w:rsidR="00277D8E" w:rsidRPr="00277D8E" w:rsidRDefault="00277D8E" w:rsidP="00583E6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38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СББЖ</w:t>
            </w:r>
          </w:p>
        </w:tc>
      </w:tr>
      <w:tr w:rsidR="00277D8E" w:rsidRPr="0022468E" w14:paraId="5E1240CC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5B16D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47FA9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трудового договора</w:t>
            </w:r>
          </w:p>
        </w:tc>
      </w:tr>
      <w:tr w:rsidR="00277D8E" w:rsidRPr="0022468E" w14:paraId="45432314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CBA1B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A283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277D8E" w:rsidRPr="0022468E" w14:paraId="34934E7E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5858A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0DFB7" w14:textId="4CE3B449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Порядком уничтожения и обезличивания персональных данных </w:t>
            </w:r>
            <w:r w:rsidR="0038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СББЖ</w:t>
            </w: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типа носителя персональных данных</w:t>
            </w:r>
          </w:p>
        </w:tc>
      </w:tr>
      <w:tr w:rsidR="00277D8E" w:rsidRPr="0022468E" w14:paraId="61C332B6" w14:textId="77777777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F78A" w14:textId="66088928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Цель обработки: реализация </w:t>
            </w:r>
            <w:r w:rsidR="00383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трудовых </w:t>
            </w: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договоров, стороной, выгодоприобретателем или получателем которых является </w:t>
            </w:r>
            <w:r w:rsidR="00383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СББЖ</w:t>
            </w:r>
          </w:p>
        </w:tc>
      </w:tr>
      <w:tr w:rsidR="00277D8E" w:rsidRPr="0022468E" w14:paraId="5EDB1676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D5832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351B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277D8E" w:rsidRPr="0022468E" w14:paraId="5DCADF74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99BEA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F1AD4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14:paraId="4115010C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14:paraId="5DD5EE84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и (или) фактического проживания;</w:t>
            </w:r>
          </w:p>
          <w:p w14:paraId="732C30E4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14:paraId="015C8D19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налогоплательщика;</w:t>
            </w:r>
          </w:p>
          <w:p w14:paraId="569DABB5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14:paraId="79D11E5C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счета;</w:t>
            </w:r>
          </w:p>
          <w:p w14:paraId="6686B265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банковской карты;</w:t>
            </w:r>
          </w:p>
          <w:p w14:paraId="5876BA03" w14:textId="77777777"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277D8E" w:rsidRPr="0022468E" w14:paraId="268DB7AB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B413A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230FA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Контрагенты, партнеры, стороны договора</w:t>
            </w:r>
          </w:p>
        </w:tc>
      </w:tr>
      <w:tr w:rsidR="00277D8E" w:rsidRPr="0022468E" w14:paraId="140210B1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BF496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2F3B0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14:paraId="00FB6E93" w14:textId="77777777" w:rsidR="00277D8E" w:rsidRPr="00277D8E" w:rsidRDefault="00277D8E" w:rsidP="00583E6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8CDA364" w14:textId="5C2300DC" w:rsidR="00277D8E" w:rsidRPr="00277D8E" w:rsidRDefault="00277D8E" w:rsidP="00583E6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38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СББЖ</w:t>
            </w:r>
          </w:p>
        </w:tc>
      </w:tr>
      <w:tr w:rsidR="00277D8E" w:rsidRPr="0022468E" w14:paraId="360A183E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721AE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3DFB5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277D8E" w:rsidRPr="0022468E" w14:paraId="43FD8564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0D52B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B9E0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277D8E" w:rsidRPr="0022468E" w14:paraId="53E92C28" w14:textId="77777777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31DF3" w14:textId="77777777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0DE33" w14:textId="2AAA23F0"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Порядком уничтожения и обезличивания персональных данных </w:t>
            </w:r>
            <w:r w:rsidR="0038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СББЖ</w:t>
            </w: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типа носителя персональных данных</w:t>
            </w:r>
          </w:p>
        </w:tc>
      </w:tr>
    </w:tbl>
    <w:p w14:paraId="1C78854F" w14:textId="45E4D06A" w:rsidR="006A26E9" w:rsidRPr="003835FA" w:rsidRDefault="00AE740B" w:rsidP="0038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9EF686" w14:textId="77777777" w:rsidR="00037DC4" w:rsidRPr="006D29F2" w:rsidRDefault="00B374F1" w:rsidP="00037D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037DC4" w:rsidRPr="006D2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Сбор, обработка и хранение персональных данных</w:t>
      </w:r>
    </w:p>
    <w:p w14:paraId="2B644FD1" w14:textId="61A5E87C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Сбор персональных данных соискателей осуществляет должностное лицо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поручен подбор кадров, в том числе из общедоступной информации о соискателях в интернете.</w:t>
      </w:r>
    </w:p>
    <w:p w14:paraId="4256D64C" w14:textId="71224FD1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Сбор персональных данных работников осуществляет работник, назначенный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E5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СББЖ.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персональные данные работника можно получить только у третьих лиц, </w:t>
      </w:r>
      <w:r w:rsidR="00383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работника и берет у него письменное согласие на получение данных.</w:t>
      </w:r>
    </w:p>
    <w:p w14:paraId="1868057E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14:paraId="69A76B1E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Обработка персональных данных соискателей ведется исключительно в целях определения возможности их трудоустройства.</w:t>
      </w:r>
    </w:p>
    <w:p w14:paraId="56C54E84" w14:textId="1AE370E2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14:paraId="6A61F804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14:paraId="4B749808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14:paraId="52F937EF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14:paraId="3DE39B2C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14:paraId="5FC4CE89" w14:textId="1E7B08B2" w:rsid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Личные дела работников хранятся в бумажном ви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 папках в кабинете специалиста по кадрам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отведенной секции сейфа, обеспечивающего защиту от несанкционированного доступа.</w:t>
      </w:r>
    </w:p>
    <w:p w14:paraId="2EF9D525" w14:textId="4CA6EA9B" w:rsidR="00AE3DE1" w:rsidRPr="00037DC4" w:rsidRDefault="00AE3DE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несгораемого сейфа в здании СББЖ и произошедшим пожаром 05.01.2011 года, трудовые книжки выдаются на руки работникам под </w:t>
      </w:r>
      <w:r w:rsidR="007B2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3438A9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соискателя, который не был трудоустроен, уничтожаются в течение </w:t>
      </w:r>
      <w:r w:rsidR="00037DC4" w:rsidRPr="00FB0A6F">
        <w:rPr>
          <w:rFonts w:ascii="Times New Roman" w:hAnsi="Times New Roman" w:cs="Times New Roman"/>
          <w:sz w:val="24"/>
          <w:szCs w:val="24"/>
        </w:rPr>
        <w:t>30 дней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принятия решения об отказе в трудоустройстве.</w:t>
      </w:r>
    </w:p>
    <w:p w14:paraId="1A6E6B89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14:paraId="19202CD5" w14:textId="77777777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вправе требовать исключения или исправления </w:t>
      </w:r>
      <w:r w:rsidR="00624BAF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неверных,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нарушениями требований </w:t>
      </w:r>
      <w:r w:rsidR="00037DC4" w:rsidRPr="00624B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федерального закона.</w:t>
      </w:r>
    </w:p>
    <w:p w14:paraId="0264947D" w14:textId="226E5C5E"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 оценочного характера работник</w:t>
      </w:r>
      <w:r w:rsidR="005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дополнить заявлением, выражающим его собственную точку зрения.</w:t>
      </w:r>
    </w:p>
    <w:p w14:paraId="67A14039" w14:textId="77777777" w:rsidR="00037DC4" w:rsidRPr="00FB0A6F" w:rsidRDefault="00B374F1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7DC4" w:rsidRPr="00FB0A6F">
        <w:rPr>
          <w:rFonts w:ascii="Times New Roman" w:hAnsi="Times New Roman" w:cs="Times New Roman"/>
          <w:sz w:val="24"/>
          <w:szCs w:val="24"/>
        </w:rPr>
        <w:t>.1</w:t>
      </w:r>
      <w:r w:rsidR="00FB0A6F">
        <w:rPr>
          <w:rFonts w:ascii="Times New Roman" w:hAnsi="Times New Roman" w:cs="Times New Roman"/>
          <w:sz w:val="24"/>
          <w:szCs w:val="24"/>
        </w:rPr>
        <w:t>6. По требованию работника Работодатель обязан</w:t>
      </w:r>
      <w:r w:rsidR="00037DC4" w:rsidRPr="00FB0A6F">
        <w:rPr>
          <w:rFonts w:ascii="Times New Roman" w:hAnsi="Times New Roman" w:cs="Times New Roman"/>
          <w:sz w:val="24"/>
          <w:szCs w:val="24"/>
        </w:rPr>
        <w:t xml:space="preserve">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14:paraId="3029A91F" w14:textId="77777777" w:rsidR="006A26E9" w:rsidRDefault="006A26E9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9CFA5" w14:textId="77777777" w:rsidR="00624BAF" w:rsidRPr="00AC24E0" w:rsidRDefault="00AC24E0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Доступ к персональным данным</w:t>
      </w:r>
    </w:p>
    <w:p w14:paraId="2FAFCE6D" w14:textId="69683D59" w:rsidR="00624BAF" w:rsidRPr="00AC24E0" w:rsidRDefault="00AC24E0" w:rsidP="00AC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Доступ к персональным данным соискателя, работников и их родственников имеет </w:t>
      </w:r>
      <w:r w:rsidR="007B2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24BAF"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14:paraId="068EEB24" w14:textId="77777777" w:rsidR="00354EFC" w:rsidRDefault="00AC24E0" w:rsidP="00AC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Перечень работников, допущенных к обработке персональных данных 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и их родственников:</w:t>
      </w:r>
    </w:p>
    <w:p w14:paraId="33DF78C1" w14:textId="24FB098C" w:rsidR="00AC24E0" w:rsidRPr="00354EFC" w:rsidRDefault="007B20A8" w:rsidP="00354EF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285231" w14:textId="51CF8ECF" w:rsidR="00AC24E0" w:rsidRPr="00354EFC" w:rsidRDefault="00AC24E0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2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инспектор</w:t>
      </w:r>
      <w:r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кадрам;</w:t>
      </w:r>
    </w:p>
    <w:p w14:paraId="68E5DF9D" w14:textId="77777777" w:rsidR="00AC24E0" w:rsidRPr="00354EFC" w:rsidRDefault="007D1E72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бухгалтер;</w:t>
      </w:r>
    </w:p>
    <w:p w14:paraId="55C0849E" w14:textId="5487CEE2" w:rsidR="007D1E72" w:rsidRDefault="007B20A8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бухгалтер;</w:t>
      </w:r>
    </w:p>
    <w:p w14:paraId="40CD4869" w14:textId="64F15A65" w:rsidR="007B20A8" w:rsidRPr="00354EFC" w:rsidRDefault="007B20A8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ветеринарный врач.</w:t>
      </w:r>
    </w:p>
    <w:p w14:paraId="55AC8188" w14:textId="77777777" w:rsidR="00AC24E0" w:rsidRPr="00AC24E0" w:rsidRDefault="00AC24E0" w:rsidP="00AC2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5F219F8" w14:textId="77777777" w:rsidR="00624BAF" w:rsidRPr="0037185D" w:rsidRDefault="0037185D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Передача персональных данных</w:t>
      </w:r>
    </w:p>
    <w:p w14:paraId="43DB1796" w14:textId="2D8F3A72"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Работники </w:t>
      </w:r>
      <w:r w:rsidR="007B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14:paraId="47249CD3" w14:textId="77777777"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14:paraId="62A1217E" w14:textId="77777777"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14:paraId="5A8ECC9E" w14:textId="77777777"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статистических или исследовательских целей (при обезличивании);</w:t>
      </w:r>
    </w:p>
    <w:p w14:paraId="334CAE2E" w14:textId="77777777"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напрямую предусмотренных федеральными законами.</w:t>
      </w:r>
    </w:p>
    <w:p w14:paraId="1FC2D9F4" w14:textId="77777777"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14:paraId="113024CF" w14:textId="77777777" w:rsidR="00624BAF" w:rsidRPr="0037185D" w:rsidRDefault="00624BAF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14:paraId="7F00D164" w14:textId="77777777" w:rsidR="00624BAF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Передавать персональные данные представителям работников и соискателей в порядке, установленном 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14:paraId="5D6DF25F" w14:textId="77777777" w:rsid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808E4" w14:textId="77777777" w:rsidR="0037185D" w:rsidRDefault="0037185D" w:rsidP="003718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Права работника в целях обеспечения защиты </w:t>
      </w:r>
    </w:p>
    <w:p w14:paraId="0F79FFA1" w14:textId="77777777" w:rsidR="0037185D" w:rsidRPr="0037185D" w:rsidRDefault="0037185D" w:rsidP="003718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данных, хранящихся у работодателя</w:t>
      </w:r>
    </w:p>
    <w:p w14:paraId="56506D13" w14:textId="77777777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54479" w14:textId="77777777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целях обеспечения защиты персональных данных, хранящихся у работодателя, работники имеют право:</w:t>
      </w:r>
    </w:p>
    <w:p w14:paraId="3BD0B63E" w14:textId="77777777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Получать полную информацию о своих персональных данных и их обработке. </w:t>
      </w:r>
    </w:p>
    <w:p w14:paraId="50EC2BA9" w14:textId="6C79B731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</w:t>
      </w:r>
      <w:r w:rsidR="005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СББЖ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53C2A5" w14:textId="77777777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7.1.3. На определение своих представителей для защиты своих персональных данных. </w:t>
      </w:r>
    </w:p>
    <w:p w14:paraId="25F741FB" w14:textId="191F02A5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B767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Требовать об исключении или исправлении </w:t>
      </w:r>
      <w:r w:rsidR="001431E1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неверных,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</w:t>
      </w:r>
      <w:r w:rsidR="00B76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СББЖ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Персональные данные оценочного характера работник имеет право дополнить заявлением, выражающим его собственную точку зрения. </w:t>
      </w:r>
    </w:p>
    <w:p w14:paraId="19AAFED2" w14:textId="4DAD5D63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B767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 </w:t>
      </w:r>
    </w:p>
    <w:p w14:paraId="4FFE8073" w14:textId="7128C3E8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B767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Обжаловать в суде любые неправомерные действия или бездействия организации при обработке и защите его персональных.</w:t>
      </w:r>
    </w:p>
    <w:p w14:paraId="7192A486" w14:textId="77777777" w:rsid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EA656" w14:textId="77777777"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FFC3F" w14:textId="77777777" w:rsidR="00624BAF" w:rsidRPr="00354EFC" w:rsidRDefault="00A921BE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24BAF" w:rsidRPr="0035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Меры обеспечения безопасности персональных данных</w:t>
      </w:r>
    </w:p>
    <w:p w14:paraId="5C7CCFE8" w14:textId="3370E2EC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 основным мерам обеспечения безопасности персональных данных в 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14:paraId="3B40DB03" w14:textId="24807187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внутренний контроль за соблюдением в 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к защите персональных данных.</w:t>
      </w:r>
    </w:p>
    <w:p w14:paraId="338C3AC8" w14:textId="65DE301D" w:rsidR="00624BAF" w:rsidRPr="005417E9" w:rsidRDefault="0047267F" w:rsidP="00D0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обработки персональных данных.</w:t>
      </w:r>
    </w:p>
    <w:p w14:paraId="25B7E3F9" w14:textId="1475B87B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1AB18EB7" w14:textId="6DEFCF5F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материальных носителей персональных данных.</w:t>
      </w:r>
    </w:p>
    <w:p w14:paraId="28BCD25B" w14:textId="4D6D8D17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6EDEB8A9" w14:textId="38DAD28E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715F0FCC" w14:textId="6492D9AB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Внутренний контроль соответствия обработки персональных данных требованиям законодательства.</w:t>
      </w:r>
    </w:p>
    <w:p w14:paraId="3A9E423C" w14:textId="07E7A277"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14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645FC199" w14:textId="0CAC693A"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17E9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F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1BE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1BE" w:rsidRPr="005417E9">
        <w:rPr>
          <w:rFonts w:ascii="Times New Roman" w:hAnsi="Times New Roman" w:cs="Times New Roman"/>
          <w:sz w:val="24"/>
          <w:szCs w:val="24"/>
        </w:rPr>
        <w:t xml:space="preserve"> Работодатель определяет тип угроз безопасности и уровень защищенности персональных данных, которые хранятся в информационных системах, и предпринимает меры по защите информации.</w:t>
      </w:r>
    </w:p>
    <w:p w14:paraId="296BBD44" w14:textId="33CAA436"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8.</w:t>
      </w:r>
      <w:r w:rsidR="00533FE3">
        <w:rPr>
          <w:rFonts w:ascii="Times New Roman" w:hAnsi="Times New Roman" w:cs="Times New Roman"/>
          <w:sz w:val="24"/>
          <w:szCs w:val="24"/>
        </w:rPr>
        <w:t>3</w:t>
      </w:r>
      <w:r w:rsidRPr="0047267F">
        <w:rPr>
          <w:rFonts w:ascii="Times New Roman" w:hAnsi="Times New Roman" w:cs="Times New Roman"/>
          <w:sz w:val="24"/>
          <w:szCs w:val="24"/>
        </w:rPr>
        <w:t>. В целях защиты персональных данных на бумажных носителях работодатель:</w:t>
      </w:r>
    </w:p>
    <w:p w14:paraId="25489B1E" w14:textId="77777777"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приказом назначает ответственного за обработку персональных данных;</w:t>
      </w:r>
    </w:p>
    <w:p w14:paraId="6D739753" w14:textId="77777777"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ограничивает допуск в помещения, где хранятся документы, которые содержат персональные данные работников;</w:t>
      </w:r>
    </w:p>
    <w:p w14:paraId="2940334A" w14:textId="6574CC7C" w:rsidR="0047267F" w:rsidRPr="0047267F" w:rsidRDefault="0047267F" w:rsidP="00B3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хранит документы, содержащие персональные данные работников в шкафах, запирающихся на ключ</w:t>
      </w:r>
      <w:r w:rsidR="00B3557C">
        <w:rPr>
          <w:rFonts w:ascii="Times New Roman" w:hAnsi="Times New Roman" w:cs="Times New Roman"/>
          <w:sz w:val="24"/>
          <w:szCs w:val="24"/>
        </w:rPr>
        <w:t>.</w:t>
      </w:r>
    </w:p>
    <w:p w14:paraId="1EFC6DC2" w14:textId="77777777" w:rsidR="0047267F" w:rsidRPr="0047267F" w:rsidRDefault="007E55AA" w:rsidP="0047267F">
      <w:pPr>
        <w:spacing w:before="480" w:after="216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7267F" w:rsidRPr="0047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Уничтожение персональных данных</w:t>
      </w:r>
    </w:p>
    <w:p w14:paraId="550B7714" w14:textId="46D75883" w:rsidR="0047267F" w:rsidRPr="00DD71EC" w:rsidRDefault="0047267F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B355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документальному оформлению факта уничтожения персональных данных работников </w:t>
      </w:r>
      <w:r w:rsidR="00B35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СББЖ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E41EAC" w14:textId="77777777" w:rsidR="0047267F" w:rsidRPr="00DD71EC" w:rsidRDefault="0047267F" w:rsidP="00DD71E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обработка персональных данных осуществляется оператором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данных;</w:t>
      </w:r>
    </w:p>
    <w:p w14:paraId="51796F3F" w14:textId="1261FD40" w:rsidR="0047267F" w:rsidRPr="00DD71EC" w:rsidRDefault="0047267F" w:rsidP="00DD71E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</w:t>
      </w:r>
      <w:r w:rsidR="00670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AD97A8" w14:textId="77777777" w:rsidR="00DD71EC" w:rsidRPr="00DD71EC" w:rsidRDefault="00DD71EC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267F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об уничтожении данных должен содержать:</w:t>
      </w:r>
    </w:p>
    <w:p w14:paraId="309FE4B8" w14:textId="120BF014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или фамилию, имя, отчество (при наличии) оператора персональных данных и его адрес;</w:t>
      </w:r>
    </w:p>
    <w:p w14:paraId="011634C6" w14:textId="543D4C60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67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или фамилию, имя, отчество (при наличии) лица, осуществляющего обработку персональных данных субъекта персональных данных по поручению оператора (если обработка была поручена такому лицу</w:t>
      </w:r>
      <w:r w:rsidR="00670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F33FCF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 субъекта или иную информацию, относящуюся к определенному физическому лицу, чьи персональные данные были уничтожены;</w:t>
      </w:r>
    </w:p>
    <w:p w14:paraId="4DE3C4A9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должность лиц, уничтоживших персональные данные субъекта персональных данных, а также их подпись;</w:t>
      </w:r>
    </w:p>
    <w:p w14:paraId="35FC723E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D71EC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категорий,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уничтоженных персональных данных субъекта (субъектов) персональных данных;</w:t>
      </w:r>
    </w:p>
    <w:p w14:paraId="30B78F1D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уничтоженного материального носителя, содержащего персональные данные субъекта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14:paraId="0CFA162B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</w:r>
    </w:p>
    <w:p w14:paraId="71311FCC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уничтожения персональных данных;</w:t>
      </w:r>
    </w:p>
    <w:p w14:paraId="049DCD73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уничтожения персональных данных;</w:t>
      </w:r>
    </w:p>
    <w:p w14:paraId="34DF5D77" w14:textId="77777777"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уничтожения персональных данных субъекта (субъектов) персональных данных.</w:t>
      </w:r>
    </w:p>
    <w:p w14:paraId="781169E8" w14:textId="77777777" w:rsidR="00DD71EC" w:rsidRPr="00DD71EC" w:rsidRDefault="0047267F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акта об уничтожении персональных данных составляется в произвольной форме. </w:t>
      </w:r>
    </w:p>
    <w:p w14:paraId="75A4640A" w14:textId="5C06D2F4" w:rsidR="0047267F" w:rsidRPr="00B3557C" w:rsidRDefault="00DD71EC" w:rsidP="00B3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267F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Акт об уничтожении персональных данных может быть оформлен как на бумаге, так и в электронной форме. В первом случае он заверяется личной подписью лиц, уничтоживших персональные данные, а во втором – их электронной подписью. </w:t>
      </w:r>
    </w:p>
    <w:p w14:paraId="3E9EBCAF" w14:textId="77777777" w:rsidR="00A921BE" w:rsidRPr="00A921BE" w:rsidRDefault="00A921BE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B95286" w14:textId="77777777" w:rsidR="00624BAF" w:rsidRPr="009A30B6" w:rsidRDefault="009A30B6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14:paraId="629FCD6C" w14:textId="77777777" w:rsidR="00624BAF" w:rsidRPr="009A30B6" w:rsidRDefault="009A30B6" w:rsidP="009A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279893E8" w14:textId="77777777" w:rsidR="00624BAF" w:rsidRPr="009A30B6" w:rsidRDefault="009A30B6" w:rsidP="009A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14:paraId="236F05CC" w14:textId="77777777" w:rsidR="00624BAF" w:rsidRDefault="00624BAF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F17C8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00F84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8CA25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58EF3" w14:textId="47510D1A" w:rsidR="005E431F" w:rsidRDefault="005E431F" w:rsidP="005E431F">
      <w:pPr>
        <w:pStyle w:val="a9"/>
        <w:spacing w:before="0" w:after="0"/>
      </w:pPr>
      <w:r>
        <w:rPr>
          <w:rStyle w:val="aa"/>
          <w:i w:val="0"/>
        </w:rPr>
        <w:t>Ознакомлены:             __________/</w:t>
      </w:r>
      <w:r w:rsidR="00087078">
        <w:rPr>
          <w:rStyle w:val="aa"/>
          <w:i w:val="0"/>
          <w:u w:val="single"/>
        </w:rPr>
        <w:t>________________</w:t>
      </w:r>
      <w:r>
        <w:rPr>
          <w:rStyle w:val="aa"/>
          <w:i w:val="0"/>
        </w:rPr>
        <w:t>/ «___»____________20___г.</w:t>
      </w:r>
    </w:p>
    <w:p w14:paraId="59C9FE9B" w14:textId="77777777" w:rsidR="005E431F" w:rsidRDefault="005E431F" w:rsidP="005E431F">
      <w:pPr>
        <w:pStyle w:val="a9"/>
        <w:spacing w:before="0" w:after="0"/>
      </w:pPr>
    </w:p>
    <w:p w14:paraId="353963BD" w14:textId="4C006C8C" w:rsidR="005E431F" w:rsidRDefault="005E431F" w:rsidP="005E431F">
      <w:pPr>
        <w:pStyle w:val="a9"/>
        <w:spacing w:before="0" w:after="0"/>
        <w:rPr>
          <w:rStyle w:val="aa"/>
          <w:i w:val="0"/>
        </w:rPr>
      </w:pPr>
      <w:r>
        <w:rPr>
          <w:rStyle w:val="aa"/>
          <w:i w:val="0"/>
        </w:rPr>
        <w:t xml:space="preserve">                                     __________/</w:t>
      </w:r>
      <w:r w:rsidR="00087078">
        <w:rPr>
          <w:rStyle w:val="aa"/>
          <w:i w:val="0"/>
          <w:u w:val="single"/>
        </w:rPr>
        <w:t>________________</w:t>
      </w:r>
      <w:r>
        <w:rPr>
          <w:rStyle w:val="aa"/>
          <w:i w:val="0"/>
        </w:rPr>
        <w:t xml:space="preserve">/  «____»___________20___ г.       </w:t>
      </w:r>
    </w:p>
    <w:p w14:paraId="75B424EB" w14:textId="77777777" w:rsidR="005E431F" w:rsidRDefault="005E431F" w:rsidP="005E431F">
      <w:pPr>
        <w:pStyle w:val="a9"/>
        <w:spacing w:before="0" w:after="0"/>
        <w:rPr>
          <w:rStyle w:val="aa"/>
          <w:i w:val="0"/>
        </w:rPr>
      </w:pPr>
      <w:r>
        <w:rPr>
          <w:rStyle w:val="aa"/>
          <w:i w:val="0"/>
        </w:rPr>
        <w:t xml:space="preserve">                                                                       </w:t>
      </w:r>
    </w:p>
    <w:p w14:paraId="6A33C85E" w14:textId="0B707AE9" w:rsidR="005E431F" w:rsidRPr="00087078" w:rsidRDefault="005E431F" w:rsidP="005E431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a"/>
          <w:i w:val="0"/>
        </w:rPr>
        <w:t xml:space="preserve">                                           </w:t>
      </w: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>____________/</w:t>
      </w:r>
      <w:r w:rsidR="00087078">
        <w:rPr>
          <w:rStyle w:val="aa"/>
          <w:rFonts w:ascii="Times New Roman" w:hAnsi="Times New Roman" w:cs="Times New Roman"/>
          <w:i w:val="0"/>
          <w:sz w:val="24"/>
          <w:szCs w:val="24"/>
          <w:u w:val="single"/>
        </w:rPr>
        <w:t>_______________</w:t>
      </w: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>/  «____»___________20___г.</w:t>
      </w:r>
    </w:p>
    <w:p w14:paraId="4EE43019" w14:textId="70F2941F" w:rsidR="005E431F" w:rsidRPr="005E431F" w:rsidRDefault="005E431F" w:rsidP="005E431F">
      <w:pPr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                        ____________/</w:t>
      </w:r>
      <w:r w:rsidR="00087078">
        <w:rPr>
          <w:rStyle w:val="aa"/>
          <w:rFonts w:ascii="Times New Roman" w:hAnsi="Times New Roman" w:cs="Times New Roman"/>
          <w:i w:val="0"/>
          <w:sz w:val="24"/>
          <w:szCs w:val="24"/>
          <w:u w:val="single"/>
        </w:rPr>
        <w:t>_______________</w:t>
      </w: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>/   «____»___________20___г.</w:t>
      </w:r>
    </w:p>
    <w:p w14:paraId="231619EF" w14:textId="29531C86" w:rsidR="005E431F" w:rsidRDefault="005E431F" w:rsidP="005E431F">
      <w:pPr>
        <w:rPr>
          <w:rStyle w:val="aa"/>
          <w:i w:val="0"/>
        </w:rPr>
      </w:pP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                        ____________/</w:t>
      </w:r>
      <w:r w:rsidR="00087078">
        <w:rPr>
          <w:rStyle w:val="aa"/>
          <w:rFonts w:ascii="Times New Roman" w:hAnsi="Times New Roman" w:cs="Times New Roman"/>
          <w:i w:val="0"/>
          <w:sz w:val="24"/>
          <w:szCs w:val="24"/>
          <w:u w:val="single"/>
        </w:rPr>
        <w:t>________________</w:t>
      </w:r>
      <w:r w:rsidRPr="005E431F">
        <w:rPr>
          <w:rStyle w:val="aa"/>
          <w:rFonts w:ascii="Times New Roman" w:hAnsi="Times New Roman" w:cs="Times New Roman"/>
          <w:i w:val="0"/>
          <w:sz w:val="24"/>
          <w:szCs w:val="24"/>
        </w:rPr>
        <w:t>/   «____»___________</w:t>
      </w:r>
      <w:r>
        <w:rPr>
          <w:rStyle w:val="aa"/>
          <w:i w:val="0"/>
        </w:rPr>
        <w:t>20___г.</w:t>
      </w:r>
    </w:p>
    <w:p w14:paraId="21ED9A0D" w14:textId="77777777" w:rsidR="005E431F" w:rsidRDefault="005E431F" w:rsidP="005E431F"/>
    <w:p w14:paraId="333BAF5A" w14:textId="77777777" w:rsidR="005E431F" w:rsidRDefault="005E431F" w:rsidP="005E431F"/>
    <w:p w14:paraId="3C19DC23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2B282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707FB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42F69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D533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BD518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CAA80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6AF4F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ABCF1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F05D9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4190C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C666C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56808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D931F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04E5F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391CB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24C10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4ACB7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67342" w14:textId="77777777" w:rsidR="006709D0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26ACD" w14:textId="77777777" w:rsidR="006709D0" w:rsidRPr="00624BAF" w:rsidRDefault="006709D0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7D2CB" w14:textId="77777777" w:rsidR="002F1D11" w:rsidRDefault="002F1D11" w:rsidP="00B35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CE464B" w14:textId="77777777" w:rsidR="00B3557C" w:rsidRDefault="00B3557C" w:rsidP="00B3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9C4"/>
    <w:multiLevelType w:val="hybridMultilevel"/>
    <w:tmpl w:val="C03AE4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5A80400"/>
    <w:multiLevelType w:val="multilevel"/>
    <w:tmpl w:val="48A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1A31"/>
    <w:multiLevelType w:val="multilevel"/>
    <w:tmpl w:val="01C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2A8"/>
    <w:multiLevelType w:val="multilevel"/>
    <w:tmpl w:val="466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0202D"/>
    <w:multiLevelType w:val="multilevel"/>
    <w:tmpl w:val="3A9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47C3C"/>
    <w:multiLevelType w:val="hybridMultilevel"/>
    <w:tmpl w:val="B972C72A"/>
    <w:lvl w:ilvl="0" w:tplc="E2B275B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5D7F"/>
    <w:multiLevelType w:val="multilevel"/>
    <w:tmpl w:val="325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B2021"/>
    <w:multiLevelType w:val="multilevel"/>
    <w:tmpl w:val="9AA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60EC3"/>
    <w:multiLevelType w:val="hybridMultilevel"/>
    <w:tmpl w:val="03B0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2815"/>
    <w:multiLevelType w:val="multilevel"/>
    <w:tmpl w:val="B81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F792D"/>
    <w:multiLevelType w:val="multilevel"/>
    <w:tmpl w:val="15D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02962"/>
    <w:multiLevelType w:val="multilevel"/>
    <w:tmpl w:val="979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73575"/>
    <w:multiLevelType w:val="multilevel"/>
    <w:tmpl w:val="2AC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827291">
    <w:abstractNumId w:val="9"/>
  </w:num>
  <w:num w:numId="2" w16cid:durableId="1430855948">
    <w:abstractNumId w:val="4"/>
  </w:num>
  <w:num w:numId="3" w16cid:durableId="1705323601">
    <w:abstractNumId w:val="11"/>
  </w:num>
  <w:num w:numId="4" w16cid:durableId="1994873734">
    <w:abstractNumId w:val="1"/>
  </w:num>
  <w:num w:numId="5" w16cid:durableId="2085909498">
    <w:abstractNumId w:val="3"/>
  </w:num>
  <w:num w:numId="6" w16cid:durableId="1671563787">
    <w:abstractNumId w:val="12"/>
  </w:num>
  <w:num w:numId="7" w16cid:durableId="407191252">
    <w:abstractNumId w:val="10"/>
  </w:num>
  <w:num w:numId="8" w16cid:durableId="793985455">
    <w:abstractNumId w:val="7"/>
  </w:num>
  <w:num w:numId="9" w16cid:durableId="1610157457">
    <w:abstractNumId w:val="2"/>
  </w:num>
  <w:num w:numId="10" w16cid:durableId="934941076">
    <w:abstractNumId w:val="6"/>
  </w:num>
  <w:num w:numId="11" w16cid:durableId="760177174">
    <w:abstractNumId w:val="5"/>
  </w:num>
  <w:num w:numId="12" w16cid:durableId="726687019">
    <w:abstractNumId w:val="0"/>
  </w:num>
  <w:num w:numId="13" w16cid:durableId="42367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E9"/>
    <w:rsid w:val="00017585"/>
    <w:rsid w:val="00037DC4"/>
    <w:rsid w:val="00087078"/>
    <w:rsid w:val="00095D7E"/>
    <w:rsid w:val="000D023A"/>
    <w:rsid w:val="000F1999"/>
    <w:rsid w:val="000F7C42"/>
    <w:rsid w:val="001431E1"/>
    <w:rsid w:val="00146DD1"/>
    <w:rsid w:val="001B3CCE"/>
    <w:rsid w:val="001C2F8B"/>
    <w:rsid w:val="001C6024"/>
    <w:rsid w:val="001E37D2"/>
    <w:rsid w:val="0021653A"/>
    <w:rsid w:val="00253D89"/>
    <w:rsid w:val="00254518"/>
    <w:rsid w:val="00277D8E"/>
    <w:rsid w:val="002B73D3"/>
    <w:rsid w:val="002F1D11"/>
    <w:rsid w:val="002F2088"/>
    <w:rsid w:val="00316C20"/>
    <w:rsid w:val="00341C13"/>
    <w:rsid w:val="00354EFC"/>
    <w:rsid w:val="0037185D"/>
    <w:rsid w:val="003835FA"/>
    <w:rsid w:val="00383C8A"/>
    <w:rsid w:val="00384AB2"/>
    <w:rsid w:val="003C2DB2"/>
    <w:rsid w:val="003E3F57"/>
    <w:rsid w:val="0047267F"/>
    <w:rsid w:val="004762D5"/>
    <w:rsid w:val="00533FE3"/>
    <w:rsid w:val="005417E9"/>
    <w:rsid w:val="0056156B"/>
    <w:rsid w:val="005E431F"/>
    <w:rsid w:val="00624BAF"/>
    <w:rsid w:val="0066622D"/>
    <w:rsid w:val="006709D0"/>
    <w:rsid w:val="00692A27"/>
    <w:rsid w:val="006A26E9"/>
    <w:rsid w:val="006D29F2"/>
    <w:rsid w:val="007B20A8"/>
    <w:rsid w:val="007D1E72"/>
    <w:rsid w:val="007E55AA"/>
    <w:rsid w:val="0080415C"/>
    <w:rsid w:val="008927DE"/>
    <w:rsid w:val="0091023A"/>
    <w:rsid w:val="00956565"/>
    <w:rsid w:val="009A30B6"/>
    <w:rsid w:val="00A7650E"/>
    <w:rsid w:val="00A921BE"/>
    <w:rsid w:val="00AC24E0"/>
    <w:rsid w:val="00AE3DE1"/>
    <w:rsid w:val="00AE740B"/>
    <w:rsid w:val="00B33B31"/>
    <w:rsid w:val="00B3557C"/>
    <w:rsid w:val="00B374F1"/>
    <w:rsid w:val="00B7675C"/>
    <w:rsid w:val="00BC0350"/>
    <w:rsid w:val="00C10B20"/>
    <w:rsid w:val="00D01478"/>
    <w:rsid w:val="00D41155"/>
    <w:rsid w:val="00D80459"/>
    <w:rsid w:val="00DA306F"/>
    <w:rsid w:val="00DD71EC"/>
    <w:rsid w:val="00E117A3"/>
    <w:rsid w:val="00E14B2B"/>
    <w:rsid w:val="00E57A02"/>
    <w:rsid w:val="00E70DDD"/>
    <w:rsid w:val="00EA12F9"/>
    <w:rsid w:val="00EE43CF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EDE"/>
  <w15:chartTrackingRefBased/>
  <w15:docId w15:val="{032AB5FD-D6CA-4B6F-9410-38EC300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4F1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B374F1"/>
  </w:style>
  <w:style w:type="character" w:styleId="a5">
    <w:name w:val="Hyperlink"/>
    <w:basedOn w:val="a0"/>
    <w:uiPriority w:val="99"/>
    <w:semiHidden/>
    <w:unhideWhenUsed/>
    <w:rsid w:val="00B374F1"/>
    <w:rPr>
      <w:color w:val="0000FF"/>
      <w:u w:val="single"/>
    </w:rPr>
  </w:style>
  <w:style w:type="paragraph" w:styleId="a6">
    <w:name w:val="No Spacing"/>
    <w:uiPriority w:val="1"/>
    <w:qFormat/>
    <w:rsid w:val="00E117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E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5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4E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ычный (веб)"/>
    <w:basedOn w:val="a"/>
    <w:rsid w:val="005E43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basedOn w:val="a0"/>
    <w:qFormat/>
    <w:rsid w:val="005E4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</cp:revision>
  <cp:lastPrinted>2025-07-30T10:05:00Z</cp:lastPrinted>
  <dcterms:created xsi:type="dcterms:W3CDTF">2023-07-24T06:40:00Z</dcterms:created>
  <dcterms:modified xsi:type="dcterms:W3CDTF">2025-07-31T06:43:00Z</dcterms:modified>
</cp:coreProperties>
</file>